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841" w:rsidRPr="00645841" w:rsidRDefault="00645841" w:rsidP="00645841">
      <w:pPr>
        <w:rPr>
          <w:b/>
          <w:bCs/>
          <w:sz w:val="24"/>
          <w:szCs w:val="24"/>
        </w:rPr>
      </w:pPr>
      <w:r w:rsidRPr="00645841">
        <w:rPr>
          <w:b/>
          <w:bCs/>
          <w:sz w:val="24"/>
          <w:szCs w:val="24"/>
        </w:rPr>
        <w:t>Implementation Success Story-Sac County SPF SIG</w:t>
      </w:r>
    </w:p>
    <w:p w:rsidR="00645841" w:rsidRDefault="00645841" w:rsidP="00645841">
      <w:r>
        <w:rPr>
          <w:bCs/>
        </w:rPr>
        <w:t xml:space="preserve">Over the </w:t>
      </w:r>
      <w:r w:rsidR="00D371D6">
        <w:rPr>
          <w:bCs/>
        </w:rPr>
        <w:t xml:space="preserve">past three years of the SPF SIG </w:t>
      </w:r>
      <w:r>
        <w:rPr>
          <w:bCs/>
        </w:rPr>
        <w:t>grant</w:t>
      </w:r>
      <w:r w:rsidRPr="00645841">
        <w:rPr>
          <w:bCs/>
        </w:rPr>
        <w:t xml:space="preserve">, the greatest success of the project was passing the </w:t>
      </w:r>
      <w:r w:rsidR="00D371D6">
        <w:rPr>
          <w:bCs/>
        </w:rPr>
        <w:t xml:space="preserve">Sac </w:t>
      </w:r>
      <w:r w:rsidRPr="00645841">
        <w:rPr>
          <w:bCs/>
        </w:rPr>
        <w:t xml:space="preserve">County Social Host Ordinance.  It was great seeing the Social Host Subcommittee and coalition members all work together to make this happen.  Representation from the group was visible at the Sac County Board of Supervisors/City Council meetings to show their support and the group’s goal of wanting to pass it because it will ultimately reduce underage drinking in the county.  The countywide ordinance passed on June 18, 2013 with the ordinance taking effect on July 2, 2013, the coalition worked on this for about a year and a half.  The ordinance encompasses enforcement by the Sheriff’s Department along with cities that have their own police departments.  </w:t>
      </w:r>
      <w:r w:rsidRPr="00645841">
        <w:t>There were several coalition/subcommittee members that stepped up/worked on this strategy (group effort was visible from start to finish</w:t>
      </w:r>
      <w:r w:rsidR="00D371D6">
        <w:t xml:space="preserve"> of the SPF process-</w:t>
      </w:r>
      <w:r w:rsidRPr="00645841">
        <w:t>drafting the ordinance to presenting to the Board of Supervisors) and the data presented to the Board of Supervisors/City Councils also showed a need to work on preventing underage drinking.  The group did a great job in linking the passage of the ordinance to a reduction in underage drinking.  The group was very progressive in pursuing this strategy in a very conservative county.  The state passed the social host law recently and our county was a part of the grass roots movement to make this happen.</w:t>
      </w:r>
    </w:p>
    <w:p w:rsidR="00645841" w:rsidRPr="00645841" w:rsidRDefault="00645841" w:rsidP="00645841">
      <w:pPr>
        <w:rPr>
          <w:b/>
          <w:bCs/>
          <w:sz w:val="24"/>
          <w:szCs w:val="24"/>
        </w:rPr>
      </w:pPr>
    </w:p>
    <w:p w:rsidR="00645841" w:rsidRPr="00645841" w:rsidRDefault="00645841" w:rsidP="00645841">
      <w:pPr>
        <w:rPr>
          <w:b/>
          <w:bCs/>
          <w:sz w:val="24"/>
          <w:szCs w:val="24"/>
        </w:rPr>
      </w:pPr>
      <w:r w:rsidRPr="00645841">
        <w:rPr>
          <w:b/>
          <w:bCs/>
          <w:sz w:val="24"/>
          <w:szCs w:val="24"/>
        </w:rPr>
        <w:t>Capacity Success Story-Sac County SPF SIG</w:t>
      </w:r>
    </w:p>
    <w:p w:rsidR="00645841" w:rsidRPr="00645841" w:rsidRDefault="00645841" w:rsidP="00645841">
      <w:pPr>
        <w:rPr>
          <w:bCs/>
        </w:rPr>
      </w:pPr>
      <w:r>
        <w:rPr>
          <w:bCs/>
        </w:rPr>
        <w:t xml:space="preserve">A </w:t>
      </w:r>
      <w:r w:rsidRPr="00645841">
        <w:rPr>
          <w:bCs/>
        </w:rPr>
        <w:t>success s</w:t>
      </w:r>
      <w:r>
        <w:rPr>
          <w:bCs/>
        </w:rPr>
        <w:t xml:space="preserve">tory from the SPF SIG project/grant </w:t>
      </w:r>
      <w:r w:rsidRPr="00645841">
        <w:rPr>
          <w:bCs/>
        </w:rPr>
        <w:t xml:space="preserve">was community/coalition members stepping up to promote TIPS trainings to businesses/community events as well as the </w:t>
      </w:r>
      <w:r>
        <w:rPr>
          <w:bCs/>
        </w:rPr>
        <w:t xml:space="preserve">Sac County </w:t>
      </w:r>
      <w:r w:rsidRPr="00645841">
        <w:rPr>
          <w:bCs/>
        </w:rPr>
        <w:t xml:space="preserve">Wellness Coalition writing a mini-grant to fund the “Parents Who Host Lose the Most” media campaign to further awareness of the passed Sac County Social Host Ordinance.  We had one business owner that completed the on premise TIPS training promote the training to other liquor license holders at an Iowa ABD Town Hall Meeting held by handing out brochures/letters and describing the positive experience they had.  Also, we had all local law enforcement (Sheriff and all City Police Chiefs) endorse a promotional letter regarding TIPS, after that letter was sent out we had high participation in the trainings.  In addition, we had a City Clerk promote the TIPS Concessions trainings to two separate community event organizers and because of this, those two groups participated in the training.  All three school districts in our county have embraced the “Parents Who Host Lose the Most” media campaign by agreeing to use the stickers on items at concessions stands and displaying the banner at Graduation events.  Also, we partnered with the County Ambulance to display the </w:t>
      </w:r>
      <w:r w:rsidR="002944CA">
        <w:rPr>
          <w:bCs/>
        </w:rPr>
        <w:t>banner at all local parades during</w:t>
      </w:r>
      <w:r w:rsidRPr="00645841">
        <w:rPr>
          <w:bCs/>
        </w:rPr>
        <w:t xml:space="preserve"> </w:t>
      </w:r>
      <w:r w:rsidR="002944CA">
        <w:rPr>
          <w:bCs/>
        </w:rPr>
        <w:t>the summer months</w:t>
      </w:r>
      <w:r w:rsidR="00D371D6">
        <w:rPr>
          <w:bCs/>
        </w:rPr>
        <w:t>.  Many different people/sectors</w:t>
      </w:r>
      <w:r w:rsidRPr="00645841">
        <w:rPr>
          <w:bCs/>
        </w:rPr>
        <w:t xml:space="preserve"> have stepped up to work on </w:t>
      </w:r>
      <w:r w:rsidR="00D371D6">
        <w:rPr>
          <w:bCs/>
        </w:rPr>
        <w:t xml:space="preserve">environmental </w:t>
      </w:r>
      <w:r w:rsidRPr="00645841">
        <w:rPr>
          <w:bCs/>
        </w:rPr>
        <w:t xml:space="preserve">strategies and we have definitely seen the benefits with increased </w:t>
      </w:r>
      <w:r w:rsidR="002944CA">
        <w:rPr>
          <w:bCs/>
        </w:rPr>
        <w:t xml:space="preserve">TIPS </w:t>
      </w:r>
      <w:r w:rsidRPr="00645841">
        <w:rPr>
          <w:bCs/>
        </w:rPr>
        <w:t xml:space="preserve">training participation and more awareness of the </w:t>
      </w:r>
      <w:r w:rsidR="00D371D6">
        <w:rPr>
          <w:bCs/>
        </w:rPr>
        <w:t xml:space="preserve">Sac </w:t>
      </w:r>
      <w:r w:rsidRPr="00645841">
        <w:rPr>
          <w:bCs/>
        </w:rPr>
        <w:t>County Social Host Ordinance</w:t>
      </w:r>
      <w:r w:rsidR="002944CA">
        <w:rPr>
          <w:bCs/>
        </w:rPr>
        <w:t>/Sac City Social Host Ordinance</w:t>
      </w:r>
      <w:r w:rsidR="00D371D6">
        <w:rPr>
          <w:bCs/>
        </w:rPr>
        <w:t>/State Social Host Law</w:t>
      </w:r>
      <w:bookmarkStart w:id="0" w:name="_GoBack"/>
      <w:bookmarkEnd w:id="0"/>
      <w:r w:rsidRPr="00645841">
        <w:rPr>
          <w:bCs/>
        </w:rPr>
        <w:t>.</w:t>
      </w:r>
    </w:p>
    <w:p w:rsidR="00645841" w:rsidRPr="00645841" w:rsidRDefault="00645841" w:rsidP="00645841">
      <w:pPr>
        <w:rPr>
          <w:bCs/>
        </w:rPr>
      </w:pPr>
    </w:p>
    <w:p w:rsidR="003404FD" w:rsidRDefault="003404FD"/>
    <w:sectPr w:rsidR="003404FD" w:rsidSect="00F24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F1917"/>
    <w:rsid w:val="002944CA"/>
    <w:rsid w:val="002F1917"/>
    <w:rsid w:val="003404FD"/>
    <w:rsid w:val="00645841"/>
    <w:rsid w:val="006742DD"/>
    <w:rsid w:val="00D371D6"/>
    <w:rsid w:val="00F24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4210B57F4BA42917710022D17D776" ma:contentTypeVersion="0" ma:contentTypeDescription="Create a new document." ma:contentTypeScope="" ma:versionID="8cce0f6eed4406298bef30da2f3f57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7764FB-1B25-4926-83EF-26A115E81FA6}"/>
</file>

<file path=customXml/itemProps2.xml><?xml version="1.0" encoding="utf-8"?>
<ds:datastoreItem xmlns:ds="http://schemas.openxmlformats.org/officeDocument/2006/customXml" ds:itemID="{EF37FDFD-88BC-4CDD-A424-0AB9A194813D}"/>
</file>

<file path=customXml/itemProps3.xml><?xml version="1.0" encoding="utf-8"?>
<ds:datastoreItem xmlns:ds="http://schemas.openxmlformats.org/officeDocument/2006/customXml" ds:itemID="{6969803E-2E45-4E95-885D-0724A5F00E64}"/>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HelpingServices</cp:lastModifiedBy>
  <cp:revision>2</cp:revision>
  <dcterms:created xsi:type="dcterms:W3CDTF">2015-01-30T13:09:00Z</dcterms:created>
  <dcterms:modified xsi:type="dcterms:W3CDTF">2015-01-30T13:09:00Z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0x010100A424210B57F4BA42917710022D17D776</vt:lpwstr>
  </property>
</Properties>
</file>